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86A" w:rsidRPr="00D85EC4" w:rsidRDefault="00CB286A" w:rsidP="008E01C8">
      <w:pPr>
        <w:shd w:val="clear" w:color="auto" w:fill="FFFFFF"/>
        <w:tabs>
          <w:tab w:val="left" w:pos="1440"/>
        </w:tabs>
        <w:ind w:left="1440" w:right="10" w:hanging="1440"/>
        <w:jc w:val="center"/>
        <w:rPr>
          <w:sz w:val="32"/>
          <w:szCs w:val="20"/>
        </w:rPr>
      </w:pPr>
      <w:r w:rsidRPr="00D85EC4">
        <w:rPr>
          <w:b/>
          <w:bCs/>
          <w:color w:val="000000"/>
          <w:spacing w:val="-1"/>
          <w:sz w:val="32"/>
          <w:szCs w:val="20"/>
        </w:rPr>
        <w:t xml:space="preserve">Implementation Plan </w:t>
      </w:r>
      <w:r w:rsidR="007F0BBF" w:rsidRPr="00D85EC4">
        <w:rPr>
          <w:b/>
          <w:bCs/>
          <w:color w:val="000000"/>
          <w:spacing w:val="-1"/>
          <w:sz w:val="32"/>
          <w:szCs w:val="20"/>
        </w:rPr>
        <w:t>for Assessment Team Findings</w:t>
      </w:r>
    </w:p>
    <w:p w:rsidR="00CB286A" w:rsidRPr="00F839B9" w:rsidRDefault="00CB286A" w:rsidP="008E01C8">
      <w:pPr>
        <w:rPr>
          <w:sz w:val="20"/>
          <w:szCs w:val="20"/>
        </w:rPr>
      </w:pPr>
      <w:bookmarkStart w:id="0" w:name="_GoBack"/>
      <w:bookmarkEnd w:id="0"/>
    </w:p>
    <w:tbl>
      <w:tblPr>
        <w:tblW w:w="10921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3060"/>
        <w:gridCol w:w="1530"/>
        <w:gridCol w:w="1710"/>
        <w:gridCol w:w="2037"/>
      </w:tblGrid>
      <w:tr w:rsidR="00720696" w:rsidRPr="00F839B9" w:rsidTr="00D85EC4">
        <w:trPr>
          <w:trHeight w:hRule="exact" w:val="631"/>
        </w:trPr>
        <w:tc>
          <w:tcPr>
            <w:tcW w:w="2584" w:type="dxa"/>
            <w:vAlign w:val="center"/>
          </w:tcPr>
          <w:p w:rsidR="00CB286A" w:rsidRPr="00F839B9" w:rsidRDefault="00CB286A" w:rsidP="008E01C8">
            <w:pPr>
              <w:shd w:val="clear" w:color="auto" w:fill="FFFFFF"/>
              <w:ind w:left="192"/>
              <w:jc w:val="center"/>
              <w:rPr>
                <w:b/>
                <w:sz w:val="20"/>
                <w:szCs w:val="20"/>
              </w:rPr>
            </w:pPr>
            <w:r w:rsidRPr="00F839B9">
              <w:rPr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 w:rsidR="007F0BBF" w:rsidRPr="00F839B9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ssessment </w:t>
            </w:r>
            <w:r w:rsidRPr="00F839B9">
              <w:rPr>
                <w:b/>
                <w:bCs/>
                <w:color w:val="000000"/>
                <w:spacing w:val="-3"/>
                <w:sz w:val="20"/>
                <w:szCs w:val="20"/>
              </w:rPr>
              <w:t>T</w:t>
            </w:r>
            <w:r w:rsidR="007F0BBF" w:rsidRPr="00F839B9">
              <w:rPr>
                <w:b/>
                <w:bCs/>
                <w:color w:val="000000"/>
                <w:spacing w:val="-3"/>
                <w:sz w:val="20"/>
                <w:szCs w:val="20"/>
              </w:rPr>
              <w:t>eam Experts’</w:t>
            </w:r>
            <w:r w:rsidRPr="00F839B9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 Finding</w:t>
            </w:r>
          </w:p>
        </w:tc>
        <w:tc>
          <w:tcPr>
            <w:tcW w:w="3060" w:type="dxa"/>
            <w:vAlign w:val="center"/>
          </w:tcPr>
          <w:p w:rsidR="00CB286A" w:rsidRPr="00F839B9" w:rsidRDefault="00CB286A" w:rsidP="008E01C8">
            <w:pPr>
              <w:shd w:val="clear" w:color="auto" w:fill="FFFFFF"/>
              <w:ind w:left="38"/>
              <w:jc w:val="center"/>
              <w:rPr>
                <w:b/>
                <w:sz w:val="20"/>
                <w:szCs w:val="20"/>
              </w:rPr>
            </w:pPr>
            <w:r w:rsidRPr="00F839B9">
              <w:rPr>
                <w:b/>
                <w:bCs/>
                <w:color w:val="000000"/>
                <w:spacing w:val="-3"/>
                <w:sz w:val="20"/>
                <w:szCs w:val="20"/>
              </w:rPr>
              <w:t>Corrective Action</w:t>
            </w:r>
          </w:p>
        </w:tc>
        <w:tc>
          <w:tcPr>
            <w:tcW w:w="1530" w:type="dxa"/>
            <w:vAlign w:val="center"/>
          </w:tcPr>
          <w:p w:rsidR="00CB286A" w:rsidRPr="00F839B9" w:rsidRDefault="00CB286A" w:rsidP="008E01C8">
            <w:pPr>
              <w:shd w:val="clear" w:color="auto" w:fill="FFFFFF"/>
              <w:ind w:left="58" w:right="67"/>
              <w:jc w:val="center"/>
              <w:rPr>
                <w:b/>
                <w:sz w:val="20"/>
                <w:szCs w:val="20"/>
              </w:rPr>
            </w:pPr>
            <w:r w:rsidRPr="00F839B9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Implementation </w:t>
            </w:r>
            <w:r w:rsidRPr="00F839B9">
              <w:rPr>
                <w:b/>
                <w:bCs/>
                <w:color w:val="000000"/>
                <w:spacing w:val="-2"/>
                <w:sz w:val="20"/>
                <w:szCs w:val="20"/>
              </w:rPr>
              <w:t>Date</w:t>
            </w:r>
          </w:p>
        </w:tc>
        <w:tc>
          <w:tcPr>
            <w:tcW w:w="1710" w:type="dxa"/>
            <w:vAlign w:val="center"/>
          </w:tcPr>
          <w:p w:rsidR="00CB286A" w:rsidRPr="00F839B9" w:rsidRDefault="00CB286A" w:rsidP="008E01C8">
            <w:pPr>
              <w:shd w:val="clear" w:color="auto" w:fill="FFFFFF"/>
              <w:ind w:left="245" w:right="259"/>
              <w:jc w:val="center"/>
              <w:rPr>
                <w:b/>
                <w:sz w:val="20"/>
                <w:szCs w:val="20"/>
              </w:rPr>
            </w:pPr>
            <w:r w:rsidRPr="00F839B9">
              <w:rPr>
                <w:b/>
                <w:bCs/>
                <w:color w:val="000000"/>
                <w:spacing w:val="-3"/>
                <w:sz w:val="20"/>
                <w:szCs w:val="20"/>
              </w:rPr>
              <w:t>Responsible Body</w:t>
            </w:r>
          </w:p>
        </w:tc>
        <w:tc>
          <w:tcPr>
            <w:tcW w:w="2037" w:type="dxa"/>
            <w:vAlign w:val="center"/>
          </w:tcPr>
          <w:p w:rsidR="00CB286A" w:rsidRPr="00F839B9" w:rsidRDefault="00CB286A" w:rsidP="008E01C8">
            <w:pPr>
              <w:shd w:val="clear" w:color="auto" w:fill="FFFFFF"/>
              <w:ind w:left="355" w:right="389"/>
              <w:jc w:val="center"/>
              <w:rPr>
                <w:b/>
                <w:sz w:val="20"/>
                <w:szCs w:val="20"/>
              </w:rPr>
            </w:pPr>
            <w:r w:rsidRPr="00F839B9">
              <w:rPr>
                <w:b/>
                <w:bCs/>
                <w:color w:val="000000"/>
                <w:spacing w:val="-4"/>
                <w:sz w:val="20"/>
                <w:szCs w:val="20"/>
              </w:rPr>
              <w:t xml:space="preserve">Resources </w:t>
            </w:r>
            <w:r w:rsidRPr="00F839B9">
              <w:rPr>
                <w:b/>
                <w:bCs/>
                <w:color w:val="000000"/>
                <w:spacing w:val="-2"/>
                <w:sz w:val="20"/>
                <w:szCs w:val="20"/>
              </w:rPr>
              <w:t>Needed</w:t>
            </w:r>
          </w:p>
        </w:tc>
      </w:tr>
      <w:tr w:rsidR="00720696" w:rsidRPr="00F839B9" w:rsidTr="00D85EC4">
        <w:trPr>
          <w:trHeight w:hRule="exact" w:val="1072"/>
        </w:trPr>
        <w:tc>
          <w:tcPr>
            <w:tcW w:w="2584" w:type="dxa"/>
          </w:tcPr>
          <w:p w:rsidR="00CB286A" w:rsidRPr="00F839B9" w:rsidRDefault="00CB286A" w:rsidP="008E01C8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F839B9">
              <w:rPr>
                <w:color w:val="000000"/>
                <w:sz w:val="20"/>
                <w:szCs w:val="20"/>
              </w:rPr>
              <w:t>1.</w:t>
            </w:r>
            <w:r w:rsidR="008E01C8" w:rsidRPr="00F839B9">
              <w:rPr>
                <w:bCs/>
                <w:sz w:val="20"/>
                <w:szCs w:val="20"/>
              </w:rPr>
              <w:t xml:space="preserve"> </w:t>
            </w:r>
            <w:r w:rsidR="008E01C8" w:rsidRPr="00F839B9">
              <w:rPr>
                <w:bCs/>
                <w:sz w:val="20"/>
                <w:szCs w:val="20"/>
              </w:rPr>
              <w:t>Most of the faculty and students are not very well aware of the Mission and Vision of the Department</w:t>
            </w:r>
          </w:p>
        </w:tc>
        <w:tc>
          <w:tcPr>
            <w:tcW w:w="3060" w:type="dxa"/>
          </w:tcPr>
          <w:p w:rsidR="00CB286A" w:rsidRPr="00F839B9" w:rsidRDefault="00D84D36" w:rsidP="008E01C8">
            <w:pPr>
              <w:shd w:val="clear" w:color="auto" w:fill="FFFFFF"/>
              <w:rPr>
                <w:sz w:val="20"/>
                <w:szCs w:val="20"/>
              </w:rPr>
            </w:pPr>
            <w:r w:rsidRPr="00F839B9">
              <w:rPr>
                <w:bCs/>
                <w:sz w:val="20"/>
                <w:szCs w:val="20"/>
              </w:rPr>
              <w:t>Mission and Vision statements and core values of the department will be revised.</w:t>
            </w:r>
          </w:p>
        </w:tc>
        <w:tc>
          <w:tcPr>
            <w:tcW w:w="1530" w:type="dxa"/>
          </w:tcPr>
          <w:p w:rsidR="00CB286A" w:rsidRPr="00F839B9" w:rsidRDefault="00DA537C" w:rsidP="005456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15</w:t>
            </w:r>
            <w:r w:rsidR="006C769E" w:rsidRPr="00F839B9">
              <w:rPr>
                <w:sz w:val="20"/>
                <w:szCs w:val="20"/>
                <w:vertAlign w:val="superscript"/>
              </w:rPr>
              <w:t>th</w:t>
            </w:r>
            <w:r w:rsidR="006C769E" w:rsidRPr="00F839B9">
              <w:rPr>
                <w:sz w:val="20"/>
                <w:szCs w:val="20"/>
              </w:rPr>
              <w:t xml:space="preserve"> </w:t>
            </w:r>
            <w:r w:rsidRPr="00F839B9">
              <w:rPr>
                <w:sz w:val="20"/>
                <w:szCs w:val="20"/>
              </w:rPr>
              <w:t>November-2022</w:t>
            </w:r>
          </w:p>
        </w:tc>
        <w:tc>
          <w:tcPr>
            <w:tcW w:w="1710" w:type="dxa"/>
          </w:tcPr>
          <w:p w:rsidR="00CB286A" w:rsidRPr="00F839B9" w:rsidRDefault="00906F37" w:rsidP="005456AA">
            <w:pPr>
              <w:shd w:val="clear" w:color="auto" w:fill="FFFFFF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 xml:space="preserve">Department of </w:t>
            </w:r>
            <w:proofErr w:type="spellStart"/>
            <w:r w:rsidRPr="00F839B9">
              <w:rPr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2037" w:type="dxa"/>
          </w:tcPr>
          <w:p w:rsidR="00CB286A" w:rsidRPr="00F839B9" w:rsidRDefault="007661A3" w:rsidP="006C769E">
            <w:pPr>
              <w:shd w:val="clear" w:color="auto" w:fill="FFFFFF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A subject specialist expert will be required</w:t>
            </w:r>
          </w:p>
        </w:tc>
      </w:tr>
      <w:tr w:rsidR="00720696" w:rsidRPr="00F839B9" w:rsidTr="00D85EC4">
        <w:trPr>
          <w:trHeight w:hRule="exact" w:val="1261"/>
        </w:trPr>
        <w:tc>
          <w:tcPr>
            <w:tcW w:w="2584" w:type="dxa"/>
          </w:tcPr>
          <w:p w:rsidR="00963849" w:rsidRPr="00F839B9" w:rsidRDefault="00CB286A" w:rsidP="009638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39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63849" w:rsidRPr="00F83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63849" w:rsidRPr="00F83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Use of HEC Digital Library and visits of the faculty and students to digital library for exploring books and journals are low. </w:t>
            </w:r>
          </w:p>
          <w:p w:rsidR="00CB286A" w:rsidRPr="00F839B9" w:rsidRDefault="00CB286A" w:rsidP="008E01C8">
            <w:pPr>
              <w:shd w:val="clear" w:color="auto" w:fill="FFFFFF"/>
              <w:ind w:left="5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9064A5" w:rsidRPr="00F839B9" w:rsidRDefault="009064A5" w:rsidP="009064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3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After registration, students are class-wise trained about how to use library and other library related resources. </w:t>
            </w:r>
          </w:p>
          <w:p w:rsidR="00CB286A" w:rsidRPr="00F839B9" w:rsidRDefault="00CB286A" w:rsidP="008E01C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B286A" w:rsidRPr="00F839B9" w:rsidRDefault="006C769E" w:rsidP="005456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15</w:t>
            </w:r>
            <w:r w:rsidRPr="00F839B9">
              <w:rPr>
                <w:sz w:val="20"/>
                <w:szCs w:val="20"/>
                <w:vertAlign w:val="superscript"/>
              </w:rPr>
              <w:t>th</w:t>
            </w:r>
            <w:r w:rsidRPr="00F839B9">
              <w:rPr>
                <w:sz w:val="20"/>
                <w:szCs w:val="20"/>
              </w:rPr>
              <w:t xml:space="preserve"> November, 2022</w:t>
            </w:r>
          </w:p>
        </w:tc>
        <w:tc>
          <w:tcPr>
            <w:tcW w:w="1710" w:type="dxa"/>
          </w:tcPr>
          <w:p w:rsidR="00C90891" w:rsidRPr="00F839B9" w:rsidRDefault="00C90891" w:rsidP="005456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3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Librarian </w:t>
            </w:r>
          </w:p>
          <w:p w:rsidR="00CB286A" w:rsidRPr="00F839B9" w:rsidRDefault="00CB286A" w:rsidP="005456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CB286A" w:rsidRPr="00F839B9" w:rsidRDefault="00C90891" w:rsidP="00C90891">
            <w:pPr>
              <w:shd w:val="clear" w:color="auto" w:fill="FFFFFF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HEC digital library access is required.</w:t>
            </w:r>
          </w:p>
        </w:tc>
      </w:tr>
      <w:tr w:rsidR="00047ECF" w:rsidRPr="00F839B9" w:rsidTr="00D85EC4">
        <w:trPr>
          <w:trHeight w:hRule="exact" w:val="1990"/>
        </w:trPr>
        <w:tc>
          <w:tcPr>
            <w:tcW w:w="2584" w:type="dxa"/>
          </w:tcPr>
          <w:p w:rsidR="00047ECF" w:rsidRPr="00F839B9" w:rsidRDefault="00047ECF" w:rsidP="00047ECF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F839B9">
              <w:rPr>
                <w:color w:val="000000"/>
                <w:sz w:val="20"/>
                <w:szCs w:val="20"/>
              </w:rPr>
              <w:t>3.</w:t>
            </w:r>
            <w:r w:rsidRPr="00F839B9">
              <w:rPr>
                <w:bCs/>
                <w:sz w:val="20"/>
                <w:szCs w:val="20"/>
              </w:rPr>
              <w:t xml:space="preserve"> </w:t>
            </w:r>
            <w:r w:rsidRPr="00F839B9">
              <w:rPr>
                <w:bCs/>
                <w:sz w:val="20"/>
                <w:szCs w:val="20"/>
              </w:rPr>
              <w:t>There is a need to develop curriculum following the Outcome Based Education system for a better learning of the students</w:t>
            </w:r>
          </w:p>
        </w:tc>
        <w:tc>
          <w:tcPr>
            <w:tcW w:w="3060" w:type="dxa"/>
          </w:tcPr>
          <w:p w:rsidR="00047ECF" w:rsidRPr="00F839B9" w:rsidRDefault="00047ECF" w:rsidP="00047EC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3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Curriculum development is a nonstop process, all the departments regularly review and revise their curricula based on the recommendations from experts, stakeholders and new developments in the relevant subject area. </w:t>
            </w:r>
          </w:p>
        </w:tc>
        <w:tc>
          <w:tcPr>
            <w:tcW w:w="1530" w:type="dxa"/>
          </w:tcPr>
          <w:p w:rsidR="00047ECF" w:rsidRPr="00F839B9" w:rsidRDefault="00EF19C3" w:rsidP="005456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15, December, 20222</w:t>
            </w:r>
          </w:p>
        </w:tc>
        <w:tc>
          <w:tcPr>
            <w:tcW w:w="1710" w:type="dxa"/>
          </w:tcPr>
          <w:p w:rsidR="00047ECF" w:rsidRPr="00F839B9" w:rsidRDefault="00EF19C3" w:rsidP="005456AA">
            <w:pPr>
              <w:shd w:val="clear" w:color="auto" w:fill="FFFFFF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Faculty members and Chairperson</w:t>
            </w:r>
          </w:p>
        </w:tc>
        <w:tc>
          <w:tcPr>
            <w:tcW w:w="2037" w:type="dxa"/>
          </w:tcPr>
          <w:p w:rsidR="00047ECF" w:rsidRPr="00F839B9" w:rsidRDefault="00EF19C3" w:rsidP="00047ECF">
            <w:pPr>
              <w:shd w:val="clear" w:color="auto" w:fill="FFFFFF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An expertise of subject specialist will be required.</w:t>
            </w:r>
          </w:p>
        </w:tc>
      </w:tr>
      <w:tr w:rsidR="00EF19C3" w:rsidRPr="00F839B9" w:rsidTr="00D85EC4">
        <w:trPr>
          <w:trHeight w:hRule="exact" w:val="1432"/>
        </w:trPr>
        <w:tc>
          <w:tcPr>
            <w:tcW w:w="2584" w:type="dxa"/>
          </w:tcPr>
          <w:p w:rsidR="00EF19C3" w:rsidRPr="00F839B9" w:rsidRDefault="00EF19C3" w:rsidP="00EF19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3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There is a need to organize trainings of the faculty members to improve their teaching skills and method through modern and more effective pedagogical tools </w:t>
            </w:r>
          </w:p>
          <w:p w:rsidR="00EF19C3" w:rsidRPr="00F839B9" w:rsidRDefault="00EF19C3" w:rsidP="00EF19C3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EF19C3" w:rsidRPr="00F839B9" w:rsidRDefault="00EF19C3" w:rsidP="00EF19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3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yearly calendar of continuing education programs will be developed and circulated among the faculty members. </w:t>
            </w:r>
          </w:p>
          <w:p w:rsidR="00EF19C3" w:rsidRPr="00F839B9" w:rsidRDefault="00EF19C3" w:rsidP="00EF19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EF19C3" w:rsidRPr="00F839B9" w:rsidRDefault="00EF19C3" w:rsidP="005456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9B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F839B9">
              <w:rPr>
                <w:rFonts w:ascii="Times New Roman" w:hAnsi="Times New Roman" w:cs="Times New Roman"/>
                <w:sz w:val="20"/>
                <w:szCs w:val="20"/>
              </w:rPr>
              <w:t xml:space="preserve"> March, 2023</w:t>
            </w:r>
          </w:p>
        </w:tc>
        <w:tc>
          <w:tcPr>
            <w:tcW w:w="1710" w:type="dxa"/>
          </w:tcPr>
          <w:p w:rsidR="00EF19C3" w:rsidRPr="00F839B9" w:rsidRDefault="00EF19C3" w:rsidP="005456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839B9">
              <w:rPr>
                <w:rFonts w:ascii="Times New Roman" w:hAnsi="Times New Roman" w:cs="Times New Roman"/>
                <w:bCs/>
                <w:sz w:val="20"/>
                <w:szCs w:val="20"/>
              </w:rPr>
              <w:t>All Deans, Chairpersons, FTDC, QAAD</w:t>
            </w:r>
          </w:p>
          <w:p w:rsidR="00EF19C3" w:rsidRPr="00F839B9" w:rsidRDefault="00EF19C3" w:rsidP="005456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EF19C3" w:rsidRPr="00F839B9" w:rsidRDefault="00F839B9" w:rsidP="00EF19C3">
            <w:pPr>
              <w:shd w:val="clear" w:color="auto" w:fill="FFFFFF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Department of Education, Master trainer on pedagogical tools.</w:t>
            </w:r>
          </w:p>
        </w:tc>
      </w:tr>
      <w:tr w:rsidR="00EF19C3" w:rsidRPr="00F839B9" w:rsidTr="00FC5D3D">
        <w:trPr>
          <w:trHeight w:val="1835"/>
        </w:trPr>
        <w:tc>
          <w:tcPr>
            <w:tcW w:w="10921" w:type="dxa"/>
            <w:gridSpan w:val="5"/>
          </w:tcPr>
          <w:p w:rsidR="00EF19C3" w:rsidRPr="00F839B9" w:rsidRDefault="00EF19C3" w:rsidP="00EF19C3">
            <w:pPr>
              <w:ind w:right="14"/>
              <w:rPr>
                <w:b/>
                <w:sz w:val="20"/>
                <w:szCs w:val="20"/>
              </w:rPr>
            </w:pPr>
            <w:r w:rsidRPr="00F839B9">
              <w:rPr>
                <w:b/>
                <w:sz w:val="20"/>
                <w:szCs w:val="20"/>
              </w:rPr>
              <w:t>Head of Department’s Comments</w:t>
            </w:r>
          </w:p>
          <w:p w:rsidR="00EF19C3" w:rsidRPr="00F839B9" w:rsidRDefault="00EF19C3" w:rsidP="00EF19C3">
            <w:pPr>
              <w:ind w:right="14"/>
              <w:rPr>
                <w:b/>
                <w:sz w:val="20"/>
                <w:szCs w:val="20"/>
              </w:rPr>
            </w:pPr>
          </w:p>
          <w:p w:rsidR="00EF19C3" w:rsidRPr="00F839B9" w:rsidRDefault="00EF19C3" w:rsidP="00EF19C3">
            <w:pPr>
              <w:ind w:right="14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Name and Signature</w:t>
            </w:r>
          </w:p>
        </w:tc>
      </w:tr>
      <w:tr w:rsidR="00EF19C3" w:rsidRPr="00F839B9" w:rsidTr="007D4B6E">
        <w:trPr>
          <w:trHeight w:val="1709"/>
        </w:trPr>
        <w:tc>
          <w:tcPr>
            <w:tcW w:w="10921" w:type="dxa"/>
            <w:gridSpan w:val="5"/>
          </w:tcPr>
          <w:p w:rsidR="00EF19C3" w:rsidRPr="00F839B9" w:rsidRDefault="00EF19C3" w:rsidP="00EF19C3">
            <w:pPr>
              <w:ind w:right="14"/>
              <w:rPr>
                <w:b/>
                <w:sz w:val="20"/>
                <w:szCs w:val="20"/>
              </w:rPr>
            </w:pPr>
            <w:r w:rsidRPr="00F839B9">
              <w:rPr>
                <w:b/>
                <w:sz w:val="20"/>
                <w:szCs w:val="20"/>
              </w:rPr>
              <w:t>Dean’s Comments</w:t>
            </w:r>
          </w:p>
          <w:p w:rsidR="00EF19C3" w:rsidRPr="00F839B9" w:rsidRDefault="00EF19C3" w:rsidP="00EF19C3">
            <w:pPr>
              <w:ind w:right="14"/>
              <w:rPr>
                <w:b/>
                <w:sz w:val="20"/>
                <w:szCs w:val="20"/>
              </w:rPr>
            </w:pPr>
          </w:p>
          <w:p w:rsidR="00EF19C3" w:rsidRPr="00F839B9" w:rsidRDefault="00EF19C3" w:rsidP="00EF19C3">
            <w:pPr>
              <w:ind w:right="14"/>
              <w:rPr>
                <w:b/>
                <w:sz w:val="20"/>
                <w:szCs w:val="20"/>
              </w:rPr>
            </w:pPr>
          </w:p>
          <w:p w:rsidR="00EF19C3" w:rsidRPr="00F839B9" w:rsidRDefault="00EF19C3" w:rsidP="00EF19C3">
            <w:pPr>
              <w:ind w:right="14"/>
              <w:rPr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Name and Signature</w:t>
            </w:r>
          </w:p>
        </w:tc>
      </w:tr>
      <w:tr w:rsidR="00EF19C3" w:rsidRPr="00F839B9" w:rsidTr="00720696">
        <w:trPr>
          <w:trHeight w:val="2330"/>
        </w:trPr>
        <w:tc>
          <w:tcPr>
            <w:tcW w:w="10921" w:type="dxa"/>
            <w:gridSpan w:val="5"/>
          </w:tcPr>
          <w:p w:rsidR="00EF19C3" w:rsidRPr="00F839B9" w:rsidRDefault="00EF19C3" w:rsidP="00EF19C3">
            <w:pPr>
              <w:ind w:right="14"/>
              <w:rPr>
                <w:b/>
                <w:sz w:val="20"/>
                <w:szCs w:val="20"/>
              </w:rPr>
            </w:pPr>
            <w:r w:rsidRPr="00F839B9">
              <w:rPr>
                <w:b/>
                <w:sz w:val="20"/>
                <w:szCs w:val="20"/>
              </w:rPr>
              <w:t>QAAD Director Comments</w:t>
            </w:r>
          </w:p>
          <w:p w:rsidR="00EF19C3" w:rsidRPr="00F839B9" w:rsidRDefault="00EF19C3" w:rsidP="00EF19C3">
            <w:pPr>
              <w:ind w:right="14"/>
              <w:rPr>
                <w:b/>
                <w:sz w:val="20"/>
                <w:szCs w:val="20"/>
              </w:rPr>
            </w:pPr>
          </w:p>
          <w:p w:rsidR="00EF19C3" w:rsidRPr="00F839B9" w:rsidRDefault="00EF19C3" w:rsidP="00EF19C3">
            <w:pPr>
              <w:ind w:right="14"/>
              <w:rPr>
                <w:b/>
                <w:sz w:val="20"/>
                <w:szCs w:val="20"/>
              </w:rPr>
            </w:pPr>
          </w:p>
          <w:p w:rsidR="00EF19C3" w:rsidRPr="00F839B9" w:rsidRDefault="00EF19C3" w:rsidP="00EF19C3">
            <w:pPr>
              <w:ind w:right="14"/>
              <w:rPr>
                <w:b/>
                <w:sz w:val="20"/>
                <w:szCs w:val="20"/>
              </w:rPr>
            </w:pPr>
            <w:r w:rsidRPr="00F839B9">
              <w:rPr>
                <w:sz w:val="20"/>
                <w:szCs w:val="20"/>
              </w:rPr>
              <w:t>Name and Signature</w:t>
            </w:r>
          </w:p>
        </w:tc>
      </w:tr>
    </w:tbl>
    <w:p w:rsidR="00C63E55" w:rsidRPr="00F839B9" w:rsidRDefault="00C63E55" w:rsidP="008E01C8">
      <w:pPr>
        <w:rPr>
          <w:sz w:val="20"/>
          <w:szCs w:val="20"/>
        </w:rPr>
      </w:pPr>
    </w:p>
    <w:sectPr w:rsidR="00C63E55" w:rsidRPr="00F839B9" w:rsidSect="00FC5D3D">
      <w:footerReference w:type="default" r:id="rId6"/>
      <w:pgSz w:w="11909" w:h="16834" w:code="9"/>
      <w:pgMar w:top="72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E86" w:rsidRDefault="00654E86" w:rsidP="00193B18">
      <w:r>
        <w:separator/>
      </w:r>
    </w:p>
  </w:endnote>
  <w:endnote w:type="continuationSeparator" w:id="0">
    <w:p w:rsidR="00654E86" w:rsidRDefault="00654E86" w:rsidP="0019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8407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93B18" w:rsidRDefault="00193B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2069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2069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93B18" w:rsidRDefault="0019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E86" w:rsidRDefault="00654E86" w:rsidP="00193B18">
      <w:r>
        <w:separator/>
      </w:r>
    </w:p>
  </w:footnote>
  <w:footnote w:type="continuationSeparator" w:id="0">
    <w:p w:rsidR="00654E86" w:rsidRDefault="00654E86" w:rsidP="0019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F0C"/>
    <w:rsid w:val="00047ECF"/>
    <w:rsid w:val="000C46BF"/>
    <w:rsid w:val="00193B18"/>
    <w:rsid w:val="00402D46"/>
    <w:rsid w:val="004101A3"/>
    <w:rsid w:val="005456AA"/>
    <w:rsid w:val="00580E99"/>
    <w:rsid w:val="005C2169"/>
    <w:rsid w:val="00654E86"/>
    <w:rsid w:val="006C769E"/>
    <w:rsid w:val="00720696"/>
    <w:rsid w:val="007661A3"/>
    <w:rsid w:val="007D4B6E"/>
    <w:rsid w:val="007F0BBF"/>
    <w:rsid w:val="00812B7A"/>
    <w:rsid w:val="008E01C8"/>
    <w:rsid w:val="009064A5"/>
    <w:rsid w:val="00906F37"/>
    <w:rsid w:val="009567FD"/>
    <w:rsid w:val="00963849"/>
    <w:rsid w:val="00966F62"/>
    <w:rsid w:val="00A05CB6"/>
    <w:rsid w:val="00B52F0C"/>
    <w:rsid w:val="00B5314A"/>
    <w:rsid w:val="00C63E55"/>
    <w:rsid w:val="00C90891"/>
    <w:rsid w:val="00CB286A"/>
    <w:rsid w:val="00D84D36"/>
    <w:rsid w:val="00D85EC4"/>
    <w:rsid w:val="00DA537C"/>
    <w:rsid w:val="00DF3423"/>
    <w:rsid w:val="00E2722E"/>
    <w:rsid w:val="00E40BE6"/>
    <w:rsid w:val="00EF19C3"/>
    <w:rsid w:val="00F839B9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A45E"/>
  <w15:docId w15:val="{7E53AFC8-B1F1-4815-A2FD-74F68C1F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B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B1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kashif</cp:lastModifiedBy>
  <cp:revision>31</cp:revision>
  <cp:lastPrinted>2021-03-16T08:22:00Z</cp:lastPrinted>
  <dcterms:created xsi:type="dcterms:W3CDTF">2021-03-16T08:08:00Z</dcterms:created>
  <dcterms:modified xsi:type="dcterms:W3CDTF">2022-11-10T12:35:00Z</dcterms:modified>
</cp:coreProperties>
</file>